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37" w:rsidRDefault="004E6CF6">
      <w:pPr>
        <w:rPr>
          <w:lang w:val="sr-Latn-ME"/>
        </w:rPr>
      </w:pPr>
      <w:r w:rsidRPr="004E6CF6">
        <w:rPr>
          <w:lang w:val="it-IT"/>
        </w:rPr>
        <w:t xml:space="preserve">SAVREMENI ITALIJANSKI JEZIK V – </w:t>
      </w:r>
      <w:r>
        <w:rPr>
          <w:lang w:val="sr-Latn-ME"/>
        </w:rPr>
        <w:t xml:space="preserve">rezultati pismenog dijela </w:t>
      </w:r>
      <w:r w:rsidR="000E25BF">
        <w:rPr>
          <w:lang w:val="sr-Latn-ME"/>
        </w:rPr>
        <w:t xml:space="preserve">popravnog </w:t>
      </w:r>
      <w:r>
        <w:rPr>
          <w:lang w:val="sr-Latn-ME"/>
        </w:rPr>
        <w:t>završnog ispita</w:t>
      </w:r>
    </w:p>
    <w:p w:rsidR="004E6CF6" w:rsidRDefault="004E6CF6">
      <w:pPr>
        <w:rPr>
          <w:lang w:val="sr-Latn-M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8"/>
        <w:gridCol w:w="1887"/>
        <w:gridCol w:w="879"/>
        <w:gridCol w:w="998"/>
        <w:gridCol w:w="994"/>
        <w:gridCol w:w="1644"/>
        <w:gridCol w:w="1918"/>
      </w:tblGrid>
      <w:tr w:rsidR="004E6CF6" w:rsidTr="004E6CF6"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Punti</w:t>
            </w:r>
            <w:proofErr w:type="spellEnd"/>
            <w:r>
              <w:t xml:space="preserve"> del </w:t>
            </w:r>
            <w:proofErr w:type="spellStart"/>
            <w:r>
              <w:t>semestre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Ascolto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r>
              <w:t xml:space="preserve">P. </w:t>
            </w:r>
            <w:proofErr w:type="spellStart"/>
            <w:r>
              <w:t>scritta</w:t>
            </w:r>
            <w:proofErr w:type="spellEnd"/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0" w:type="auto"/>
          </w:tcPr>
          <w:p w:rsidR="004E6CF6" w:rsidRDefault="004E6CF6" w:rsidP="004E6CF6">
            <w:pPr>
              <w:spacing w:after="0"/>
            </w:pPr>
            <w:proofErr w:type="spellStart"/>
            <w:r>
              <w:t>Traduzione</w:t>
            </w:r>
            <w:proofErr w:type="spellEnd"/>
            <w:r>
              <w:t xml:space="preserve"> in MNE</w:t>
            </w:r>
          </w:p>
        </w:tc>
      </w:tr>
      <w:tr w:rsidR="004E6CF6" w:rsidTr="004E6CF6">
        <w:tc>
          <w:tcPr>
            <w:tcW w:w="0" w:type="auto"/>
          </w:tcPr>
          <w:p w:rsidR="004E6CF6" w:rsidRPr="00655CC1" w:rsidRDefault="004E6CF6" w:rsidP="004E6CF6">
            <w:pPr>
              <w:spacing w:after="0"/>
            </w:pPr>
            <w:proofErr w:type="spellStart"/>
            <w:r w:rsidRPr="00655CC1">
              <w:t>Bajović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Nikolina</w:t>
            </w:r>
            <w:proofErr w:type="spellEnd"/>
          </w:p>
        </w:tc>
        <w:tc>
          <w:tcPr>
            <w:tcW w:w="0" w:type="auto"/>
          </w:tcPr>
          <w:p w:rsidR="004E6CF6" w:rsidRPr="00655CC1" w:rsidRDefault="004E6CF6" w:rsidP="004E6CF6">
            <w:pPr>
              <w:spacing w:after="0"/>
            </w:pPr>
            <w:r w:rsidRPr="00655CC1">
              <w:t>21.25</w:t>
            </w:r>
          </w:p>
        </w:tc>
        <w:tc>
          <w:tcPr>
            <w:tcW w:w="0" w:type="auto"/>
          </w:tcPr>
          <w:p w:rsidR="004E6CF6" w:rsidRPr="00655CC1" w:rsidRDefault="004E6CF6" w:rsidP="004E6CF6">
            <w:pPr>
              <w:spacing w:after="0"/>
            </w:pPr>
            <w:r w:rsidRPr="00655CC1">
              <w:t>6</w:t>
            </w:r>
          </w:p>
        </w:tc>
        <w:tc>
          <w:tcPr>
            <w:tcW w:w="0" w:type="auto"/>
          </w:tcPr>
          <w:p w:rsidR="004E6CF6" w:rsidRPr="00655CC1" w:rsidRDefault="000E25BF" w:rsidP="004E6CF6">
            <w:pPr>
              <w:spacing w:after="0"/>
            </w:pPr>
            <w:r w:rsidRPr="00655CC1">
              <w:t>4,5</w:t>
            </w:r>
          </w:p>
        </w:tc>
        <w:tc>
          <w:tcPr>
            <w:tcW w:w="0" w:type="auto"/>
          </w:tcPr>
          <w:p w:rsidR="004E6CF6" w:rsidRPr="00655CC1" w:rsidRDefault="004E6CF6" w:rsidP="004E6CF6">
            <w:pPr>
              <w:spacing w:after="0"/>
            </w:pPr>
            <w:r w:rsidRPr="00655CC1">
              <w:t>5</w:t>
            </w:r>
          </w:p>
        </w:tc>
        <w:tc>
          <w:tcPr>
            <w:tcW w:w="0" w:type="auto"/>
          </w:tcPr>
          <w:p w:rsidR="004E6CF6" w:rsidRPr="00655CC1" w:rsidRDefault="00655CC1" w:rsidP="004E6CF6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</w:tcPr>
          <w:p w:rsidR="004E6CF6" w:rsidRPr="00655CC1" w:rsidRDefault="00655CC1" w:rsidP="004E6CF6">
            <w:pPr>
              <w:spacing w:after="0"/>
            </w:pPr>
            <w:r w:rsidRPr="00655CC1">
              <w:t>4</w:t>
            </w:r>
          </w:p>
        </w:tc>
      </w:tr>
      <w:tr w:rsidR="00655CC1" w:rsidTr="00655CC1">
        <w:tc>
          <w:tcPr>
            <w:tcW w:w="0" w:type="auto"/>
            <w:tcBorders>
              <w:bottom w:val="double" w:sz="4" w:space="0" w:color="auto"/>
            </w:tcBorders>
          </w:tcPr>
          <w:p w:rsidR="00655CC1" w:rsidRPr="00655CC1" w:rsidRDefault="00655CC1" w:rsidP="0030483E">
            <w:pPr>
              <w:spacing w:after="0"/>
            </w:pPr>
            <w:proofErr w:type="spellStart"/>
            <w:r w:rsidRPr="00655CC1">
              <w:t>Anđela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Roganović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55CC1" w:rsidRPr="00655CC1" w:rsidRDefault="00655CC1" w:rsidP="0030483E">
            <w:pPr>
              <w:spacing w:after="0"/>
            </w:pPr>
            <w:r w:rsidRPr="00655CC1">
              <w:t>34.25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55CC1" w:rsidRPr="00655CC1" w:rsidRDefault="00655CC1" w:rsidP="0030483E">
            <w:pPr>
              <w:spacing w:after="0"/>
            </w:pPr>
            <w:r w:rsidRPr="00655CC1">
              <w:t>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55CC1" w:rsidRPr="00655CC1" w:rsidRDefault="00655CC1" w:rsidP="0030483E">
            <w:pPr>
              <w:spacing w:after="0"/>
            </w:pPr>
            <w:r w:rsidRPr="00655CC1">
              <w:t>4,1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55CC1" w:rsidRPr="00655CC1" w:rsidRDefault="00655CC1" w:rsidP="0030483E">
            <w:pPr>
              <w:spacing w:after="0"/>
            </w:pPr>
            <w:r w:rsidRPr="00655CC1">
              <w:t>5.5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55CC1" w:rsidRPr="00655CC1" w:rsidRDefault="00655CC1" w:rsidP="0030483E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655CC1" w:rsidRPr="00655CC1" w:rsidRDefault="00655CC1" w:rsidP="0030483E">
            <w:pPr>
              <w:spacing w:after="0"/>
            </w:pPr>
            <w:r w:rsidRPr="00655CC1">
              <w:t>5,5</w:t>
            </w:r>
          </w:p>
        </w:tc>
      </w:tr>
      <w:tr w:rsidR="00655CC1" w:rsidTr="00655CC1">
        <w:tc>
          <w:tcPr>
            <w:tcW w:w="0" w:type="auto"/>
            <w:tcBorders>
              <w:top w:val="double" w:sz="4" w:space="0" w:color="auto"/>
            </w:tcBorders>
          </w:tcPr>
          <w:p w:rsidR="00655CC1" w:rsidRPr="00655CC1" w:rsidRDefault="00655CC1" w:rsidP="004E6CF6">
            <w:pPr>
              <w:spacing w:after="0"/>
            </w:pPr>
            <w:r w:rsidRPr="00655CC1">
              <w:t xml:space="preserve">Ana </w:t>
            </w:r>
            <w:proofErr w:type="spellStart"/>
            <w:r w:rsidRPr="00655CC1">
              <w:t>Kešeljević</w:t>
            </w:r>
            <w:proofErr w:type="spellEnd"/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55CC1" w:rsidRPr="00655CC1" w:rsidRDefault="00655CC1" w:rsidP="004E6CF6">
            <w:pPr>
              <w:spacing w:after="0"/>
            </w:pPr>
            <w:r w:rsidRPr="00655CC1">
              <w:t>19.25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55CC1" w:rsidRPr="00655CC1" w:rsidRDefault="00655CC1" w:rsidP="004E6CF6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55CC1" w:rsidRPr="00655CC1" w:rsidRDefault="00655CC1" w:rsidP="004E6CF6">
            <w:pPr>
              <w:spacing w:after="0"/>
            </w:pPr>
            <w:r w:rsidRPr="00655CC1">
              <w:t>5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655CC1" w:rsidRPr="00655CC1" w:rsidRDefault="00655CC1" w:rsidP="004E6CF6">
            <w:pPr>
              <w:spacing w:after="0"/>
            </w:pPr>
            <w:r w:rsidRPr="00655CC1">
              <w:t>4</w:t>
            </w:r>
          </w:p>
        </w:tc>
      </w:tr>
      <w:tr w:rsidR="00655CC1" w:rsidTr="004E6CF6"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proofErr w:type="spellStart"/>
            <w:r w:rsidRPr="00655CC1">
              <w:t>Ivana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Medenica</w:t>
            </w:r>
            <w:proofErr w:type="spellEnd"/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/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7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F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4.5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4,5</w:t>
            </w:r>
          </w:p>
        </w:tc>
      </w:tr>
      <w:tr w:rsidR="00655CC1" w:rsidTr="004E6CF6"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proofErr w:type="spellStart"/>
            <w:r w:rsidRPr="00655CC1">
              <w:t>Vojislava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Popović</w:t>
            </w:r>
            <w:proofErr w:type="spellEnd"/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18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4.5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4.5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655CC1" w:rsidTr="004E6CF6"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proofErr w:type="spellStart"/>
            <w:r w:rsidRPr="00655CC1">
              <w:t>Jovana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Turčin</w:t>
            </w:r>
            <w:proofErr w:type="spellEnd"/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22.5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F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655CC1" w:rsidTr="004E6CF6">
        <w:tc>
          <w:tcPr>
            <w:tcW w:w="0" w:type="auto"/>
          </w:tcPr>
          <w:p w:rsidR="00655CC1" w:rsidRPr="00655CC1" w:rsidRDefault="00655CC1" w:rsidP="004E6CF6">
            <w:pPr>
              <w:spacing w:after="0"/>
              <w:rPr>
                <w:lang w:val="sr-Latn-ME"/>
              </w:rPr>
            </w:pPr>
            <w:proofErr w:type="spellStart"/>
            <w:r w:rsidRPr="00655CC1">
              <w:t>Ksenija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Markovi</w:t>
            </w:r>
            <w:proofErr w:type="spellEnd"/>
            <w:r w:rsidRPr="00655CC1">
              <w:rPr>
                <w:lang w:val="sr-Latn-ME"/>
              </w:rPr>
              <w:t>ć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24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655CC1" w:rsidTr="004E6CF6"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proofErr w:type="spellStart"/>
            <w:r w:rsidRPr="00655CC1">
              <w:t>Bojana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Milunović</w:t>
            </w:r>
            <w:proofErr w:type="spellEnd"/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25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4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4</w:t>
            </w:r>
          </w:p>
        </w:tc>
      </w:tr>
      <w:tr w:rsidR="00655CC1" w:rsidTr="004E6CF6"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proofErr w:type="spellStart"/>
            <w:r w:rsidRPr="00655CC1">
              <w:t>Jelena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Dulović</w:t>
            </w:r>
            <w:proofErr w:type="spellEnd"/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13.75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655CC1" w:rsidTr="004E6CF6"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proofErr w:type="spellStart"/>
            <w:r w:rsidRPr="00655CC1">
              <w:t>Rada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Mišnić</w:t>
            </w:r>
            <w:proofErr w:type="spellEnd"/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20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655CC1" w:rsidTr="004E6CF6"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proofErr w:type="spellStart"/>
            <w:r w:rsidRPr="00655CC1">
              <w:t>Jasna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Pekić</w:t>
            </w:r>
            <w:proofErr w:type="spellEnd"/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17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655CC1" w:rsidTr="004E6CF6"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proofErr w:type="spellStart"/>
            <w:r w:rsidRPr="00655CC1">
              <w:t>Gordana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Grozdanić</w:t>
            </w:r>
            <w:proofErr w:type="spellEnd"/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18.75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655CC1" w:rsidTr="004E6CF6"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 xml:space="preserve">Sandra </w:t>
            </w:r>
            <w:proofErr w:type="spellStart"/>
            <w:r w:rsidRPr="00655CC1">
              <w:t>Nikolić</w:t>
            </w:r>
            <w:proofErr w:type="spellEnd"/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7.5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  <w:tr w:rsidR="00655CC1" w:rsidTr="004E6CF6"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proofErr w:type="spellStart"/>
            <w:r w:rsidRPr="00655CC1">
              <w:t>Milijana</w:t>
            </w:r>
            <w:proofErr w:type="spellEnd"/>
            <w:r w:rsidRPr="00655CC1">
              <w:t xml:space="preserve"> </w:t>
            </w:r>
            <w:proofErr w:type="spellStart"/>
            <w:r w:rsidRPr="00655CC1">
              <w:t>Veličković</w:t>
            </w:r>
            <w:proofErr w:type="spellEnd"/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 w:rsidRPr="00655CC1">
              <w:t>20.75</w:t>
            </w:r>
          </w:p>
        </w:tc>
        <w:tc>
          <w:tcPr>
            <w:tcW w:w="0" w:type="auto"/>
          </w:tcPr>
          <w:p w:rsidR="00655CC1" w:rsidRPr="00655CC1" w:rsidRDefault="00655CC1" w:rsidP="004E6CF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  <w:tc>
          <w:tcPr>
            <w:tcW w:w="0" w:type="auto"/>
          </w:tcPr>
          <w:p w:rsidR="00655CC1" w:rsidRPr="0078329E" w:rsidRDefault="00655CC1" w:rsidP="004E6CF6">
            <w:pPr>
              <w:spacing w:after="0"/>
              <w:rPr>
                <w:b/>
              </w:rPr>
            </w:pPr>
            <w:r w:rsidRPr="0078329E">
              <w:rPr>
                <w:b/>
              </w:rPr>
              <w:t>F</w:t>
            </w:r>
          </w:p>
        </w:tc>
      </w:tr>
    </w:tbl>
    <w:p w:rsidR="004E6CF6" w:rsidRDefault="004E6CF6">
      <w:pPr>
        <w:rPr>
          <w:lang w:val="sr-Latn-ME"/>
        </w:rPr>
      </w:pPr>
    </w:p>
    <w:p w:rsidR="004E6CF6" w:rsidRDefault="000E25BF">
      <w:pPr>
        <w:rPr>
          <w:lang w:val="sr-Latn-ME"/>
        </w:rPr>
      </w:pPr>
      <w:r>
        <w:rPr>
          <w:lang w:val="sr-Latn-ME"/>
        </w:rPr>
        <w:t xml:space="preserve">Radovi </w:t>
      </w:r>
      <w:r w:rsidR="00655CC1">
        <w:rPr>
          <w:lang w:val="sr-Latn-ME"/>
        </w:rPr>
        <w:t xml:space="preserve">se mogu pogledati  29.01. u </w:t>
      </w:r>
      <w:r w:rsidR="0078329E">
        <w:rPr>
          <w:lang w:val="sr-Latn-ME"/>
        </w:rPr>
        <w:t>9:45</w:t>
      </w:r>
      <w:r w:rsidR="004E6CF6">
        <w:rPr>
          <w:lang w:val="sr-Latn-ME"/>
        </w:rPr>
        <w:t>, sala 104.</w:t>
      </w:r>
    </w:p>
    <w:p w:rsidR="0001260B" w:rsidRPr="004E6CF6" w:rsidRDefault="0001260B">
      <w:pPr>
        <w:rPr>
          <w:lang w:val="sr-Latn-ME"/>
        </w:rPr>
      </w:pPr>
      <w:r>
        <w:rPr>
          <w:lang w:val="sr-Latn-ME"/>
        </w:rPr>
        <w:t>Prevodi sa italijanskog jezika se mogu pogledati 30.01. u 9:00, sala 104.</w:t>
      </w:r>
      <w:bookmarkStart w:id="0" w:name="_GoBack"/>
      <w:bookmarkEnd w:id="0"/>
    </w:p>
    <w:sectPr w:rsidR="0001260B" w:rsidRPr="004E6CF6" w:rsidSect="004E6CF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F6"/>
    <w:rsid w:val="0001260B"/>
    <w:rsid w:val="000E25BF"/>
    <w:rsid w:val="004E6CF6"/>
    <w:rsid w:val="00655CC1"/>
    <w:rsid w:val="0078329E"/>
    <w:rsid w:val="00A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2018-01-27T20:20:00Z</dcterms:created>
  <dcterms:modified xsi:type="dcterms:W3CDTF">2018-01-28T13:42:00Z</dcterms:modified>
</cp:coreProperties>
</file>